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5D" w:rsidRPr="000C405D" w:rsidRDefault="000C405D" w:rsidP="000C405D">
      <w:pPr>
        <w:spacing w:before="100" w:beforeAutospacing="1" w:after="100" w:afterAutospacing="1"/>
        <w:jc w:val="center"/>
        <w:rPr>
          <w:b/>
        </w:rPr>
      </w:pPr>
      <w:r w:rsidRPr="000C405D">
        <w:rPr>
          <w:b/>
        </w:rPr>
        <w:t>Study in Germany</w:t>
      </w:r>
    </w:p>
    <w:p w:rsidR="000C405D" w:rsidRDefault="000C405D" w:rsidP="000C405D">
      <w:pPr>
        <w:spacing w:before="100" w:beforeAutospacing="1" w:after="100" w:afterAutospacing="1"/>
      </w:pPr>
      <w:r>
        <w:t>Below are some good websites to look at if you want to find out more about studying in Germany.</w:t>
      </w:r>
    </w:p>
    <w:p w:rsidR="000C405D" w:rsidRPr="000C405D" w:rsidRDefault="000C405D" w:rsidP="000C40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hyperlink r:id="rId5" w:tgtFrame="_blank" w:history="1">
        <w:r w:rsidRPr="000C405D">
          <w:rPr>
            <w:rStyle w:val="Hyperlink"/>
            <w:rFonts w:eastAsia="Times New Roman"/>
            <w:color w:val="000000" w:themeColor="text1"/>
            <w:u w:val="none"/>
          </w:rPr>
          <w:t>https://www.daad.de/en/</w:t>
        </w:r>
      </w:hyperlink>
      <w:r w:rsidRPr="000C405D">
        <w:rPr>
          <w:rFonts w:eastAsia="Times New Roman"/>
          <w:color w:val="000000" w:themeColor="text1"/>
        </w:rPr>
        <w:t>. You can find scholarship information here</w:t>
      </w:r>
    </w:p>
    <w:p w:rsidR="000C405D" w:rsidRPr="000C405D" w:rsidRDefault="000C405D" w:rsidP="000C40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hyperlink r:id="rId6" w:tgtFrame="_blank" w:history="1">
        <w:r w:rsidRPr="000C405D">
          <w:rPr>
            <w:rStyle w:val="Hyperlink"/>
            <w:rFonts w:eastAsia="Times New Roman"/>
            <w:color w:val="000000" w:themeColor="text1"/>
            <w:u w:val="none"/>
          </w:rPr>
          <w:t>https://www.studying-in-germany.org/how-to-study-in-germany/</w:t>
        </w:r>
      </w:hyperlink>
    </w:p>
    <w:p w:rsidR="000C405D" w:rsidRPr="000C405D" w:rsidRDefault="000C405D" w:rsidP="000C40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hyperlink r:id="rId7" w:tgtFrame="_blank" w:history="1">
        <w:r w:rsidRPr="000C405D">
          <w:rPr>
            <w:rStyle w:val="Hyperlink"/>
            <w:rFonts w:eastAsia="Times New Roman"/>
            <w:color w:val="000000" w:themeColor="text1"/>
            <w:u w:val="none"/>
          </w:rPr>
          <w:t>https://www.astarfuture.co.uk/country/study_in_germany.html</w:t>
        </w:r>
      </w:hyperlink>
    </w:p>
    <w:p w:rsidR="000C405D" w:rsidRPr="000C405D" w:rsidRDefault="000C405D" w:rsidP="000C40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hyperlink r:id="rId8" w:tgtFrame="_blank" w:history="1">
        <w:r w:rsidRPr="000C405D">
          <w:rPr>
            <w:rStyle w:val="Hyperlink"/>
            <w:rFonts w:eastAsia="Times New Roman"/>
            <w:color w:val="000000" w:themeColor="text1"/>
            <w:u w:val="none"/>
          </w:rPr>
          <w:t>https://www.study.eu/article/study-in-germany-for-free-what-you-need-to-know</w:t>
        </w:r>
      </w:hyperlink>
    </w:p>
    <w:p w:rsidR="000C405D" w:rsidRPr="000C405D" w:rsidRDefault="000C405D" w:rsidP="000C40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hyperlink r:id="rId9" w:tgtFrame="_blank" w:history="1">
        <w:r w:rsidRPr="000C405D">
          <w:rPr>
            <w:rStyle w:val="Hyperlink"/>
            <w:rFonts w:eastAsia="Times New Roman"/>
            <w:color w:val="000000" w:themeColor="text1"/>
            <w:u w:val="none"/>
          </w:rPr>
          <w:t>https://bridge-u.com/blog/studying-in-germany/</w:t>
        </w:r>
      </w:hyperlink>
    </w:p>
    <w:p w:rsidR="000C405D" w:rsidRDefault="000C405D" w:rsidP="000C405D">
      <w:pPr>
        <w:spacing w:before="100" w:beforeAutospacing="1" w:after="100" w:afterAutospacing="1"/>
      </w:pPr>
      <w:r>
        <w:t>A</w:t>
      </w:r>
      <w:r>
        <w:t xml:space="preserve"> German “University” focusses on research</w:t>
      </w:r>
      <w:r>
        <w:t xml:space="preserve"> and</w:t>
      </w:r>
      <w:r>
        <w:t xml:space="preserve"> some are specialist institutions whilst others aren’t. A “University of Applied Science” tends to be focused on vocational degrees, teaching and learning. Most universities are state funded but about a third are privately operated. Some of these private universities charge tuition fees. Public universities are tuition free, even for </w:t>
      </w:r>
      <w:proofErr w:type="spellStart"/>
      <w:r>
        <w:t>non EU</w:t>
      </w:r>
      <w:proofErr w:type="spellEnd"/>
      <w:r>
        <w:t xml:space="preserve"> students, apart from in the state of Baden-Wurttemberg. There is normally a small admin fee per semester for those universities which don’t charge a tuition fee. </w:t>
      </w:r>
    </w:p>
    <w:p w:rsidR="000C405D" w:rsidRDefault="000C405D" w:rsidP="000C405D">
      <w:pPr>
        <w:spacing w:before="100" w:beforeAutospacing="1" w:after="100" w:afterAutospacing="1"/>
      </w:pPr>
      <w:r>
        <w:t> </w:t>
      </w:r>
      <w:bookmarkStart w:id="0" w:name="_GoBack"/>
      <w:bookmarkEnd w:id="0"/>
      <w:r>
        <w:t>Y</w:t>
      </w:r>
      <w:r>
        <w:t>ou can’t apply with predicted grades</w:t>
      </w:r>
      <w:r>
        <w:t xml:space="preserve"> s</w:t>
      </w:r>
      <w:r>
        <w:t>o you might</w:t>
      </w:r>
      <w:r>
        <w:t xml:space="preserve"> need to t</w:t>
      </w:r>
      <w:r>
        <w:t>ak</w:t>
      </w:r>
      <w:r>
        <w:t>e</w:t>
      </w:r>
      <w:r>
        <w:t xml:space="preserve"> a year out as applications close before A level results </w:t>
      </w:r>
      <w:r>
        <w:t>come out in August</w:t>
      </w:r>
      <w:r>
        <w:t xml:space="preserve">.  </w:t>
      </w:r>
      <w:r>
        <w:t xml:space="preserve">It is advisable to </w:t>
      </w:r>
      <w:r>
        <w:t xml:space="preserve">speaking to international office staff </w:t>
      </w:r>
      <w:r>
        <w:t xml:space="preserve">at the universities you are considering to get relevant information about how to apply and what entry requirements you need. </w:t>
      </w:r>
    </w:p>
    <w:p w:rsidR="00217EF9" w:rsidRDefault="00217EF9"/>
    <w:sectPr w:rsidR="00217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A3D8F"/>
    <w:multiLevelType w:val="multilevel"/>
    <w:tmpl w:val="D146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5D"/>
    <w:rsid w:val="000C405D"/>
    <w:rsid w:val="0021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0C2E"/>
  <w15:chartTrackingRefBased/>
  <w15:docId w15:val="{4ACB2FD6-A206-4C17-9375-F38F423D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05D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4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.eu/article/study-in-germany-for-free-what-you-need-to-kn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tarfuture.co.uk/country/study_in_german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ying-in-germany.org/how-to-study-in-german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aad.de/e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idge-u.com/blog/studying-in-germa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Metcalfe</dc:creator>
  <cp:keywords/>
  <dc:description/>
  <cp:lastModifiedBy>Harriet Metcalfe</cp:lastModifiedBy>
  <cp:revision>1</cp:revision>
  <dcterms:created xsi:type="dcterms:W3CDTF">2021-03-15T10:18:00Z</dcterms:created>
  <dcterms:modified xsi:type="dcterms:W3CDTF">2021-03-15T10:22:00Z</dcterms:modified>
</cp:coreProperties>
</file>